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9C59" w14:textId="2682BF6E" w:rsidR="00E030F0" w:rsidRPr="00A702E0" w:rsidRDefault="00E030F0" w:rsidP="00E030F0">
      <w:pPr>
        <w:spacing w:after="120" w:line="240" w:lineRule="auto"/>
        <w:jc w:val="center"/>
        <w:rPr>
          <w:rFonts w:ascii="HelveticaNeueLT Std" w:hAnsi="HelveticaNeueLT Std"/>
          <w:b/>
          <w:color w:val="1E717F"/>
          <w:sz w:val="24"/>
          <w:szCs w:val="24"/>
        </w:rPr>
      </w:pPr>
      <w:r>
        <w:rPr>
          <w:rFonts w:ascii="HelveticaNeueLT Std" w:hAnsi="HelveticaNeueLT Std"/>
          <w:b/>
          <w:color w:val="1E717F"/>
          <w:sz w:val="24"/>
          <w:szCs w:val="24"/>
        </w:rPr>
        <w:t xml:space="preserve">Presentación del </w:t>
      </w:r>
      <w:proofErr w:type="spellStart"/>
      <w:r>
        <w:rPr>
          <w:rFonts w:ascii="HelveticaNeueLT Std" w:hAnsi="HelveticaNeueLT Std"/>
          <w:b/>
          <w:color w:val="1E717F"/>
          <w:sz w:val="24"/>
          <w:szCs w:val="24"/>
        </w:rPr>
        <w:t>P</w:t>
      </w:r>
      <w:r w:rsidR="00757898">
        <w:rPr>
          <w:rFonts w:ascii="HelveticaNeueLT Std" w:hAnsi="HelveticaNeueLT Std"/>
          <w:b/>
          <w:color w:val="1E717F"/>
          <w:sz w:val="24"/>
          <w:szCs w:val="24"/>
        </w:rPr>
        <w:t>erte</w:t>
      </w:r>
      <w:proofErr w:type="spellEnd"/>
      <w:r>
        <w:rPr>
          <w:rFonts w:ascii="HelveticaNeueLT Std" w:hAnsi="HelveticaNeueLT Std"/>
          <w:b/>
          <w:color w:val="1E717F"/>
          <w:sz w:val="24"/>
          <w:szCs w:val="24"/>
        </w:rPr>
        <w:t xml:space="preserve"> ‘Salud de Vanguardia’</w:t>
      </w:r>
    </w:p>
    <w:p w14:paraId="0066DB80" w14:textId="77777777" w:rsidR="00E030F0" w:rsidRPr="00A702E0" w:rsidRDefault="00E030F0" w:rsidP="00E030F0">
      <w:pPr>
        <w:spacing w:after="120" w:line="240" w:lineRule="auto"/>
        <w:jc w:val="center"/>
        <w:rPr>
          <w:rFonts w:ascii="HelveticaNeueLT Std" w:hAnsi="HelveticaNeueLT Std"/>
          <w:bCs/>
          <w:color w:val="1E717F"/>
          <w:sz w:val="24"/>
          <w:szCs w:val="24"/>
        </w:rPr>
      </w:pPr>
      <w:r w:rsidRPr="00A702E0">
        <w:rPr>
          <w:rFonts w:ascii="HelveticaNeueLT Std" w:hAnsi="HelveticaNeueLT Std"/>
          <w:bCs/>
          <w:color w:val="1E717F"/>
          <w:sz w:val="24"/>
          <w:szCs w:val="24"/>
        </w:rPr>
        <w:t>Intervención de Juan López-Belmonte, presidente de Farmaindustria</w:t>
      </w:r>
    </w:p>
    <w:p w14:paraId="04FF76D3" w14:textId="0E22632F" w:rsidR="00E030F0" w:rsidRPr="00DF2376" w:rsidRDefault="00E030F0" w:rsidP="00E030F0">
      <w:pPr>
        <w:tabs>
          <w:tab w:val="left" w:pos="6270"/>
        </w:tabs>
        <w:spacing w:before="180" w:after="0" w:line="240" w:lineRule="auto"/>
        <w:jc w:val="center"/>
        <w:rPr>
          <w:rFonts w:ascii="HelveticaNeueLT Std" w:hAnsi="HelveticaNeueLT Std"/>
          <w:b/>
          <w:color w:val="5F5F5F"/>
          <w:sz w:val="20"/>
          <w:szCs w:val="20"/>
        </w:rPr>
      </w:pPr>
      <w:r>
        <w:rPr>
          <w:rFonts w:ascii="HelveticaNeueLT Std" w:hAnsi="HelveticaNeueLT Std"/>
          <w:b/>
          <w:color w:val="5F5F5F"/>
          <w:sz w:val="20"/>
          <w:szCs w:val="20"/>
        </w:rPr>
        <w:t>Madrid, 15 de noviembre de</w:t>
      </w:r>
      <w:r w:rsidRPr="00DF2376">
        <w:rPr>
          <w:rFonts w:ascii="HelveticaNeueLT Std" w:hAnsi="HelveticaNeueLT Std"/>
          <w:b/>
          <w:color w:val="5F5F5F"/>
          <w:sz w:val="20"/>
          <w:szCs w:val="20"/>
        </w:rPr>
        <w:t xml:space="preserve"> 2021</w:t>
      </w:r>
    </w:p>
    <w:p w14:paraId="577E2E68" w14:textId="77777777" w:rsidR="00E030F0" w:rsidRPr="00DF2376" w:rsidRDefault="00E030F0" w:rsidP="00E030F0">
      <w:pPr>
        <w:spacing w:after="0" w:line="240" w:lineRule="auto"/>
        <w:jc w:val="center"/>
        <w:rPr>
          <w:rFonts w:ascii="HelveticaNeueLT Std" w:hAnsi="HelveticaNeueLT Std"/>
          <w:b/>
          <w:color w:val="1E717F"/>
          <w:sz w:val="24"/>
          <w:szCs w:val="24"/>
        </w:rPr>
      </w:pPr>
      <w:r w:rsidRPr="00DF2376">
        <w:rPr>
          <w:rFonts w:ascii="HelveticaNeueLT Std" w:hAnsi="HelveticaNeueLT Std"/>
          <w:b/>
          <w:noProof/>
          <w:color w:val="1E717F"/>
          <w:sz w:val="24"/>
          <w:szCs w:val="24"/>
        </w:rPr>
        <w:drawing>
          <wp:inline distT="0" distB="0" distL="0" distR="0" wp14:anchorId="58E38D86" wp14:editId="2CB938AE">
            <wp:extent cx="5976000" cy="18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18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2B341" w14:textId="77777777" w:rsidR="00E030F0" w:rsidRDefault="00E030F0" w:rsidP="001F7170">
      <w:pPr>
        <w:spacing w:before="180" w:after="0" w:line="280" w:lineRule="exact"/>
        <w:jc w:val="both"/>
        <w:rPr>
          <w:rFonts w:ascii="HelveticaNeueLT Std" w:hAnsi="HelveticaNeueLT Std"/>
        </w:rPr>
      </w:pPr>
    </w:p>
    <w:p w14:paraId="1A05B82B" w14:textId="246D124E" w:rsidR="003F0BE9" w:rsidRPr="00CB49BA" w:rsidRDefault="003F0BE9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Presidente del Gobierno, ministros, autoridades, </w:t>
      </w:r>
      <w:proofErr w:type="gramStart"/>
      <w:r w:rsidR="00E030F0" w:rsidRPr="00CB49BA">
        <w:rPr>
          <w:rFonts w:ascii="HelveticaNeueLT Std" w:hAnsi="HelveticaNeueLT Std"/>
        </w:rPr>
        <w:t>señoras y señores</w:t>
      </w:r>
      <w:proofErr w:type="gramEnd"/>
      <w:r w:rsidR="00B734B6" w:rsidRPr="00CB49BA">
        <w:rPr>
          <w:rFonts w:ascii="HelveticaNeueLT Std" w:hAnsi="HelveticaNeueLT Std"/>
        </w:rPr>
        <w:t>:</w:t>
      </w:r>
    </w:p>
    <w:p w14:paraId="58133DC0" w14:textId="44A5801A" w:rsidR="003F0BE9" w:rsidRPr="00CB49BA" w:rsidRDefault="003F0BE9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Es un</w:t>
      </w:r>
      <w:r w:rsidR="001364ED" w:rsidRPr="00CB49BA">
        <w:rPr>
          <w:rFonts w:ascii="HelveticaNeueLT Std" w:hAnsi="HelveticaNeueLT Std"/>
        </w:rPr>
        <w:t>a satisfacción y un</w:t>
      </w:r>
      <w:r w:rsidRPr="00CB49BA">
        <w:rPr>
          <w:rFonts w:ascii="HelveticaNeueLT Std" w:hAnsi="HelveticaNeueLT Std"/>
        </w:rPr>
        <w:t xml:space="preserve"> orgullo </w:t>
      </w:r>
      <w:r w:rsidR="006A6A5D" w:rsidRPr="00CB49BA">
        <w:rPr>
          <w:rFonts w:ascii="HelveticaNeueLT Std" w:hAnsi="HelveticaNeueLT Std"/>
        </w:rPr>
        <w:t>participar</w:t>
      </w:r>
      <w:r w:rsidR="001364ED" w:rsidRPr="00CB49BA">
        <w:rPr>
          <w:rFonts w:ascii="HelveticaNeueLT Std" w:hAnsi="HelveticaNeueLT Std"/>
        </w:rPr>
        <w:t>,</w:t>
      </w:r>
      <w:r w:rsidR="006A6A5D" w:rsidRPr="00CB49BA">
        <w:rPr>
          <w:rFonts w:ascii="HelveticaNeueLT Std" w:hAnsi="HelveticaNeueLT Std"/>
        </w:rPr>
        <w:t xml:space="preserve"> </w:t>
      </w:r>
      <w:r w:rsidR="001364ED" w:rsidRPr="00CB49BA">
        <w:rPr>
          <w:rFonts w:ascii="HelveticaNeueLT Std" w:hAnsi="HelveticaNeueLT Std"/>
        </w:rPr>
        <w:t xml:space="preserve">representando a la industria farmacéutica, </w:t>
      </w:r>
      <w:r w:rsidR="006A6A5D" w:rsidRPr="00CB49BA">
        <w:rPr>
          <w:rFonts w:ascii="HelveticaNeueLT Std" w:hAnsi="HelveticaNeueLT Std"/>
        </w:rPr>
        <w:t xml:space="preserve">en la presentación del </w:t>
      </w:r>
      <w:proofErr w:type="spellStart"/>
      <w:r w:rsidR="00836B71" w:rsidRPr="00CB49BA">
        <w:rPr>
          <w:rFonts w:ascii="HelveticaNeueLT Std" w:hAnsi="HelveticaNeueLT Std"/>
        </w:rPr>
        <w:t>P</w:t>
      </w:r>
      <w:r w:rsidR="00757898" w:rsidRPr="00CB49BA">
        <w:rPr>
          <w:rFonts w:ascii="HelveticaNeueLT Std" w:hAnsi="HelveticaNeueLT Std"/>
        </w:rPr>
        <w:t>erte</w:t>
      </w:r>
      <w:proofErr w:type="spellEnd"/>
      <w:r w:rsidR="006A6A5D" w:rsidRPr="00CB49BA">
        <w:rPr>
          <w:rFonts w:ascii="HelveticaNeueLT Std" w:hAnsi="HelveticaNeueLT Std"/>
        </w:rPr>
        <w:t xml:space="preserve"> Salud de Vanguardia</w:t>
      </w:r>
      <w:r w:rsidR="001364ED" w:rsidRPr="00CB49BA">
        <w:rPr>
          <w:rFonts w:ascii="HelveticaNeueLT Std" w:hAnsi="HelveticaNeueLT Std"/>
        </w:rPr>
        <w:t>; y mis primeras palabras son de felicitación al Gobierno por esta iniciativa que</w:t>
      </w:r>
      <w:r w:rsidR="00A35EC7" w:rsidRPr="00CB49BA">
        <w:rPr>
          <w:rFonts w:ascii="HelveticaNeueLT Std" w:hAnsi="HelveticaNeueLT Std"/>
        </w:rPr>
        <w:t>,</w:t>
      </w:r>
      <w:r w:rsidR="001364ED" w:rsidRPr="00CB49BA">
        <w:rPr>
          <w:rFonts w:ascii="HelveticaNeueLT Std" w:hAnsi="HelveticaNeueLT Std"/>
        </w:rPr>
        <w:t xml:space="preserve"> sin duda</w:t>
      </w:r>
      <w:r w:rsidR="00A35EC7" w:rsidRPr="00CB49BA">
        <w:rPr>
          <w:rFonts w:ascii="HelveticaNeueLT Std" w:hAnsi="HelveticaNeueLT Std"/>
        </w:rPr>
        <w:t>,</w:t>
      </w:r>
      <w:r w:rsidR="001364ED" w:rsidRPr="00CB49BA">
        <w:rPr>
          <w:rFonts w:ascii="HelveticaNeueLT Std" w:hAnsi="HelveticaNeueLT Std"/>
        </w:rPr>
        <w:t xml:space="preserve"> coloca a la salud y</w:t>
      </w:r>
      <w:r w:rsidR="00A35EC7" w:rsidRPr="00CB49BA">
        <w:rPr>
          <w:rFonts w:ascii="HelveticaNeueLT Std" w:hAnsi="HelveticaNeueLT Std"/>
        </w:rPr>
        <w:t xml:space="preserve">, por tanto, a </w:t>
      </w:r>
      <w:r w:rsidR="001364ED" w:rsidRPr="00CB49BA">
        <w:rPr>
          <w:rFonts w:ascii="HelveticaNeueLT Std" w:hAnsi="HelveticaNeueLT Std"/>
        </w:rPr>
        <w:t xml:space="preserve">todos los </w:t>
      </w:r>
      <w:r w:rsidR="00A35EC7" w:rsidRPr="00CB49BA">
        <w:rPr>
          <w:rFonts w:ascii="HelveticaNeueLT Std" w:hAnsi="HelveticaNeueLT Std"/>
        </w:rPr>
        <w:t>colectivos</w:t>
      </w:r>
      <w:r w:rsidR="001364ED" w:rsidRPr="00CB49BA">
        <w:rPr>
          <w:rFonts w:ascii="HelveticaNeueLT Std" w:hAnsi="HelveticaNeueLT Std"/>
        </w:rPr>
        <w:t xml:space="preserve"> </w:t>
      </w:r>
      <w:r w:rsidR="00A35EC7" w:rsidRPr="00CB49BA">
        <w:rPr>
          <w:rFonts w:ascii="HelveticaNeueLT Std" w:hAnsi="HelveticaNeueLT Std"/>
        </w:rPr>
        <w:t xml:space="preserve">que trabajamos en este ámbito </w:t>
      </w:r>
      <w:r w:rsidR="001F6085" w:rsidRPr="00CB49BA">
        <w:rPr>
          <w:rFonts w:ascii="HelveticaNeueLT Std" w:hAnsi="HelveticaNeueLT Std"/>
        </w:rPr>
        <w:t>-</w:t>
      </w:r>
      <w:r w:rsidR="00A35EC7" w:rsidRPr="00CB49BA">
        <w:rPr>
          <w:rFonts w:ascii="HelveticaNeueLT Std" w:hAnsi="HelveticaNeueLT Std"/>
        </w:rPr>
        <w:t>administraciones sanitarias, profesionales, gestores, científicos, pacientes e industria</w:t>
      </w:r>
      <w:r w:rsidR="001F6085" w:rsidRPr="00CB49BA">
        <w:rPr>
          <w:rFonts w:ascii="HelveticaNeueLT Std" w:hAnsi="HelveticaNeueLT Std"/>
        </w:rPr>
        <w:t>-</w:t>
      </w:r>
      <w:r w:rsidR="00A35EC7" w:rsidRPr="00CB49BA">
        <w:rPr>
          <w:rFonts w:ascii="HelveticaNeueLT Std" w:hAnsi="HelveticaNeueLT Std"/>
        </w:rPr>
        <w:t xml:space="preserve">, en el centro de atención de las políticas públicas. </w:t>
      </w:r>
    </w:p>
    <w:p w14:paraId="24F7F294" w14:textId="77777777" w:rsidR="00D510EE" w:rsidRPr="00CB49BA" w:rsidRDefault="00A35EC7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Y es que la crisis provocada por la Covid-19, que tanto </w:t>
      </w:r>
      <w:r w:rsidR="00F67DA7" w:rsidRPr="00CB49BA">
        <w:rPr>
          <w:rFonts w:ascii="HelveticaNeueLT Std" w:hAnsi="HelveticaNeueLT Std"/>
        </w:rPr>
        <w:t xml:space="preserve">daño y </w:t>
      </w:r>
      <w:r w:rsidRPr="00CB49BA">
        <w:rPr>
          <w:rFonts w:ascii="HelveticaNeueLT Std" w:hAnsi="HelveticaNeueLT Std"/>
        </w:rPr>
        <w:t>dolor ha producido</w:t>
      </w:r>
      <w:r w:rsidR="00F67DA7" w:rsidRPr="00CB49BA">
        <w:rPr>
          <w:rFonts w:ascii="HelveticaNeueLT Std" w:hAnsi="HelveticaNeueLT Std"/>
        </w:rPr>
        <w:t>,</w:t>
      </w:r>
      <w:r w:rsidRPr="00CB49BA">
        <w:rPr>
          <w:rFonts w:ascii="HelveticaNeueLT Std" w:hAnsi="HelveticaNeueLT Std"/>
        </w:rPr>
        <w:t xml:space="preserve"> nos ha hecho ser conscientes </w:t>
      </w:r>
      <w:r w:rsidR="00F67DA7" w:rsidRPr="00CB49BA">
        <w:rPr>
          <w:rFonts w:ascii="HelveticaNeueLT Std" w:hAnsi="HelveticaNeueLT Std"/>
        </w:rPr>
        <w:t xml:space="preserve">de la importancia </w:t>
      </w:r>
      <w:r w:rsidR="009A536F" w:rsidRPr="00CB49BA">
        <w:rPr>
          <w:rFonts w:ascii="HelveticaNeueLT Std" w:hAnsi="HelveticaNeueLT Std"/>
        </w:rPr>
        <w:t>de</w:t>
      </w:r>
      <w:r w:rsidR="00F67DA7" w:rsidRPr="00CB49BA">
        <w:rPr>
          <w:rFonts w:ascii="HelveticaNeueLT Std" w:hAnsi="HelveticaNeueLT Std"/>
        </w:rPr>
        <w:t xml:space="preserve"> la salud, no solo por cómo ha afectado </w:t>
      </w:r>
      <w:r w:rsidR="009A536F" w:rsidRPr="00CB49BA">
        <w:rPr>
          <w:rFonts w:ascii="HelveticaNeueLT Std" w:hAnsi="HelveticaNeueLT Std"/>
        </w:rPr>
        <w:t>tan fuertemente a nuestro bienestar físico</w:t>
      </w:r>
      <w:r w:rsidR="00F67DA7" w:rsidRPr="00CB49BA">
        <w:rPr>
          <w:rFonts w:ascii="HelveticaNeueLT Std" w:hAnsi="HelveticaNeueLT Std"/>
        </w:rPr>
        <w:t>, sino también por los estragos sociales y económicos que ha generado</w:t>
      </w:r>
      <w:r w:rsidR="009A536F" w:rsidRPr="00CB49BA">
        <w:rPr>
          <w:rFonts w:ascii="HelveticaNeueLT Std" w:hAnsi="HelveticaNeueLT Std"/>
        </w:rPr>
        <w:t xml:space="preserve"> y que, desafortunadamente, perdurarán durante bastante tiempo.</w:t>
      </w:r>
      <w:r w:rsidR="00D510EE" w:rsidRPr="00CB49BA">
        <w:rPr>
          <w:rFonts w:ascii="HelveticaNeueLT Std" w:hAnsi="HelveticaNeueLT Std"/>
        </w:rPr>
        <w:t xml:space="preserve"> </w:t>
      </w:r>
    </w:p>
    <w:p w14:paraId="2898BCA9" w14:textId="338E934D" w:rsidR="00A35EC7" w:rsidRPr="00CB49BA" w:rsidRDefault="009A536F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Hoy nadie duda de que la prosperidad </w:t>
      </w:r>
      <w:r w:rsidR="00D510EE" w:rsidRPr="00CB49BA">
        <w:rPr>
          <w:rFonts w:ascii="HelveticaNeueLT Std" w:hAnsi="HelveticaNeueLT Std"/>
        </w:rPr>
        <w:t>de nuestra sociedad depende en gran medida de la salud y que ésta depende de disponer de un sólido y moderno sistema sanitario</w:t>
      </w:r>
      <w:r w:rsidR="004C778F" w:rsidRPr="00CB49BA">
        <w:rPr>
          <w:rFonts w:ascii="HelveticaNeueLT Std" w:hAnsi="HelveticaNeueLT Std"/>
        </w:rPr>
        <w:t>, lo cual significa</w:t>
      </w:r>
      <w:r w:rsidR="00453667" w:rsidRPr="00CB49BA">
        <w:rPr>
          <w:rFonts w:ascii="HelveticaNeueLT Std" w:hAnsi="HelveticaNeueLT Std"/>
        </w:rPr>
        <w:t xml:space="preserve"> estar </w:t>
      </w:r>
      <w:r w:rsidR="004C778F" w:rsidRPr="00CB49BA">
        <w:rPr>
          <w:rFonts w:ascii="HelveticaNeueLT Std" w:hAnsi="HelveticaNeueLT Std"/>
        </w:rPr>
        <w:t xml:space="preserve">bien dotado de recursos, </w:t>
      </w:r>
      <w:r w:rsidR="00453667" w:rsidRPr="00CB49BA">
        <w:rPr>
          <w:rFonts w:ascii="HelveticaNeueLT Std" w:hAnsi="HelveticaNeueLT Std"/>
        </w:rPr>
        <w:t>tener</w:t>
      </w:r>
      <w:r w:rsidR="004C778F" w:rsidRPr="00CB49BA">
        <w:rPr>
          <w:rFonts w:ascii="HelveticaNeueLT Std" w:hAnsi="HelveticaNeueLT Std"/>
        </w:rPr>
        <w:t xml:space="preserve"> profesionales </w:t>
      </w:r>
      <w:r w:rsidR="00453667" w:rsidRPr="00CB49BA">
        <w:rPr>
          <w:rFonts w:ascii="HelveticaNeueLT Std" w:hAnsi="HelveticaNeueLT Std"/>
        </w:rPr>
        <w:t xml:space="preserve">altamente cualificados y </w:t>
      </w:r>
      <w:r w:rsidR="004C778F" w:rsidRPr="00CB49BA">
        <w:rPr>
          <w:rFonts w:ascii="HelveticaNeueLT Std" w:hAnsi="HelveticaNeueLT Std"/>
        </w:rPr>
        <w:t>motivados</w:t>
      </w:r>
      <w:r w:rsidR="000E0CCB" w:rsidRPr="00CB49BA">
        <w:rPr>
          <w:rFonts w:ascii="HelveticaNeueLT Std" w:hAnsi="HelveticaNeueLT Std"/>
        </w:rPr>
        <w:t>,</w:t>
      </w:r>
      <w:r w:rsidR="004C778F" w:rsidRPr="00CB49BA">
        <w:rPr>
          <w:rFonts w:ascii="HelveticaNeueLT Std" w:hAnsi="HelveticaNeueLT Std"/>
        </w:rPr>
        <w:t xml:space="preserve"> </w:t>
      </w:r>
      <w:r w:rsidR="00453667" w:rsidRPr="00CB49BA">
        <w:rPr>
          <w:rFonts w:ascii="HelveticaNeueLT Std" w:hAnsi="HelveticaNeueLT Std"/>
        </w:rPr>
        <w:t>e</w:t>
      </w:r>
      <w:r w:rsidR="00D510EE" w:rsidRPr="00CB49BA">
        <w:rPr>
          <w:rFonts w:ascii="HelveticaNeueLT Std" w:hAnsi="HelveticaNeueLT Std"/>
        </w:rPr>
        <w:t xml:space="preserve"> incorpor</w:t>
      </w:r>
      <w:r w:rsidR="00453667" w:rsidRPr="00CB49BA">
        <w:rPr>
          <w:rFonts w:ascii="HelveticaNeueLT Std" w:hAnsi="HelveticaNeueLT Std"/>
        </w:rPr>
        <w:t>ar</w:t>
      </w:r>
      <w:r w:rsidR="00D510EE" w:rsidRPr="00CB49BA">
        <w:rPr>
          <w:rFonts w:ascii="HelveticaNeueLT Std" w:hAnsi="HelveticaNeueLT Std"/>
        </w:rPr>
        <w:t xml:space="preserve"> </w:t>
      </w:r>
      <w:r w:rsidR="004C778F" w:rsidRPr="00CB49BA">
        <w:rPr>
          <w:rFonts w:ascii="HelveticaNeueLT Std" w:hAnsi="HelveticaNeueLT Std"/>
        </w:rPr>
        <w:t>los avances que el progreso científico-tecnológico nos va proporcionando</w:t>
      </w:r>
      <w:r w:rsidR="00BD2C7C" w:rsidRPr="00CB49BA">
        <w:rPr>
          <w:rFonts w:ascii="HelveticaNeueLT Std" w:hAnsi="HelveticaNeueLT Std"/>
        </w:rPr>
        <w:t>.</w:t>
      </w:r>
    </w:p>
    <w:p w14:paraId="76D0DA57" w14:textId="21D419A0" w:rsidR="00101F68" w:rsidRPr="00CB49BA" w:rsidRDefault="00453667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Y no hay mejor garantía de incorporar estos avances </w:t>
      </w:r>
      <w:r w:rsidR="000E0CCB" w:rsidRPr="00CB49BA">
        <w:rPr>
          <w:rFonts w:ascii="HelveticaNeueLT Std" w:hAnsi="HelveticaNeueLT Std"/>
        </w:rPr>
        <w:t>que</w:t>
      </w:r>
      <w:r w:rsidRPr="00CB49BA">
        <w:rPr>
          <w:rFonts w:ascii="HelveticaNeueLT Std" w:hAnsi="HelveticaNeueLT Std"/>
        </w:rPr>
        <w:t xml:space="preserve"> participa</w:t>
      </w:r>
      <w:r w:rsidR="000E0CCB" w:rsidRPr="00CB49BA">
        <w:rPr>
          <w:rFonts w:ascii="HelveticaNeueLT Std" w:hAnsi="HelveticaNeueLT Std"/>
        </w:rPr>
        <w:t>r</w:t>
      </w:r>
      <w:r w:rsidRPr="00CB49BA">
        <w:rPr>
          <w:rFonts w:ascii="HelveticaNeueLT Std" w:hAnsi="HelveticaNeueLT Std"/>
        </w:rPr>
        <w:t xml:space="preserve"> en su desarrollo</w:t>
      </w:r>
      <w:r w:rsidR="00101F68" w:rsidRPr="00CB49BA">
        <w:rPr>
          <w:rFonts w:ascii="HelveticaNeueLT Std" w:hAnsi="HelveticaNeueLT Std"/>
        </w:rPr>
        <w:t xml:space="preserve">. </w:t>
      </w:r>
      <w:r w:rsidRPr="00CB49BA">
        <w:rPr>
          <w:rFonts w:ascii="HelveticaNeueLT Std" w:hAnsi="HelveticaNeueLT Std"/>
        </w:rPr>
        <w:t xml:space="preserve">Este </w:t>
      </w:r>
      <w:proofErr w:type="spellStart"/>
      <w:r w:rsidR="00836B71" w:rsidRPr="00CB49BA">
        <w:rPr>
          <w:rFonts w:ascii="HelveticaNeueLT Std" w:hAnsi="HelveticaNeueLT Std"/>
        </w:rPr>
        <w:t>P</w:t>
      </w:r>
      <w:r w:rsidR="00EF7F23" w:rsidRPr="00CB49BA">
        <w:rPr>
          <w:rFonts w:ascii="HelveticaNeueLT Std" w:hAnsi="HelveticaNeueLT Std"/>
        </w:rPr>
        <w:t>erte</w:t>
      </w:r>
      <w:proofErr w:type="spellEnd"/>
      <w:r w:rsidRPr="00CB49BA">
        <w:rPr>
          <w:rFonts w:ascii="HelveticaNeueLT Std" w:hAnsi="HelveticaNeueLT Std"/>
        </w:rPr>
        <w:t xml:space="preserve"> tiene que ver con esto último</w:t>
      </w:r>
      <w:r w:rsidR="00101F68" w:rsidRPr="00CB49BA">
        <w:rPr>
          <w:rFonts w:ascii="HelveticaNeueLT Std" w:hAnsi="HelveticaNeueLT Std"/>
        </w:rPr>
        <w:t>, de ahí su componente estratégico</w:t>
      </w:r>
      <w:r w:rsidRPr="00CB49BA">
        <w:rPr>
          <w:rFonts w:ascii="HelveticaNeueLT Std" w:hAnsi="HelveticaNeueLT Std"/>
        </w:rPr>
        <w:t>.</w:t>
      </w:r>
      <w:r w:rsidR="00101F68" w:rsidRPr="00CB49BA">
        <w:rPr>
          <w:rFonts w:ascii="HelveticaNeueLT Std" w:hAnsi="HelveticaNeueLT Std"/>
        </w:rPr>
        <w:t xml:space="preserve"> Podemos ser usuarios del progreso que generen otros, y en algunos ámbitos no nos queda más remedio, pero aquí podemos ser protagonistas.</w:t>
      </w:r>
    </w:p>
    <w:p w14:paraId="306FB158" w14:textId="3FFD7D9C" w:rsidR="00084DCD" w:rsidRPr="00CB49BA" w:rsidRDefault="00101F68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Esta terrible pandemia ha </w:t>
      </w:r>
      <w:r w:rsidR="001F6085" w:rsidRPr="00CB49BA">
        <w:rPr>
          <w:rFonts w:ascii="HelveticaNeueLT Std" w:hAnsi="HelveticaNeueLT Std"/>
        </w:rPr>
        <w:t>constatado</w:t>
      </w:r>
      <w:r w:rsidRPr="00CB49BA">
        <w:rPr>
          <w:rFonts w:ascii="HelveticaNeueLT Std" w:hAnsi="HelveticaNeueLT Std"/>
        </w:rPr>
        <w:t xml:space="preserve"> que estamos preparados para ello, y que </w:t>
      </w:r>
      <w:r w:rsidR="00BD2C7C" w:rsidRPr="00CB49BA">
        <w:rPr>
          <w:rFonts w:ascii="HelveticaNeueLT Std" w:hAnsi="HelveticaNeueLT Std"/>
        </w:rPr>
        <w:t>solo</w:t>
      </w:r>
      <w:r w:rsidRPr="00CB49BA">
        <w:rPr>
          <w:rFonts w:ascii="HelveticaNeueLT Std" w:hAnsi="HelveticaNeueLT Std"/>
        </w:rPr>
        <w:t xml:space="preserve"> hace falta una política </w:t>
      </w:r>
      <w:r w:rsidR="000E0CCB" w:rsidRPr="00CB49BA">
        <w:rPr>
          <w:rFonts w:ascii="HelveticaNeueLT Std" w:hAnsi="HelveticaNeueLT Std"/>
        </w:rPr>
        <w:t xml:space="preserve">de </w:t>
      </w:r>
      <w:r w:rsidRPr="00CB49BA">
        <w:rPr>
          <w:rFonts w:ascii="HelveticaNeueLT Std" w:hAnsi="HelveticaNeueLT Std"/>
        </w:rPr>
        <w:t xml:space="preserve">país que lo impulse </w:t>
      </w:r>
      <w:r w:rsidR="00084DCD" w:rsidRPr="00CB49BA">
        <w:rPr>
          <w:rFonts w:ascii="HelveticaNeueLT Std" w:hAnsi="HelveticaNeueLT Std"/>
        </w:rPr>
        <w:t>de forma decidida. Miren</w:t>
      </w:r>
      <w:r w:rsidR="001F6085" w:rsidRPr="00CB49BA">
        <w:rPr>
          <w:rFonts w:ascii="HelveticaNeueLT Std" w:hAnsi="HelveticaNeueLT Std"/>
        </w:rPr>
        <w:t>:</w:t>
      </w:r>
      <w:r w:rsidR="00084DCD" w:rsidRPr="00CB49BA">
        <w:rPr>
          <w:rFonts w:ascii="HelveticaNeueLT Std" w:hAnsi="HelveticaNeueLT Std"/>
        </w:rPr>
        <w:t xml:space="preserve"> durante la pandemia, el suministro de medicamentos esenciales no se ha interrumpido, gracias a las 82 plantas de producción de medicamentos radicad</w:t>
      </w:r>
      <w:r w:rsidR="00976E63" w:rsidRPr="00CB49BA">
        <w:rPr>
          <w:rFonts w:ascii="HelveticaNeueLT Std" w:hAnsi="HelveticaNeueLT Std"/>
        </w:rPr>
        <w:t>a</w:t>
      </w:r>
      <w:r w:rsidR="00084DCD" w:rsidRPr="00CB49BA">
        <w:rPr>
          <w:rFonts w:ascii="HelveticaNeueLT Std" w:hAnsi="HelveticaNeueLT Std"/>
        </w:rPr>
        <w:t>s en nuestro territorio</w:t>
      </w:r>
      <w:r w:rsidR="001F6085" w:rsidRPr="00CB49BA">
        <w:rPr>
          <w:rFonts w:ascii="HelveticaNeueLT Std" w:hAnsi="HelveticaNeueLT Std"/>
        </w:rPr>
        <w:t>;</w:t>
      </w:r>
      <w:r w:rsidR="00084DCD" w:rsidRPr="00CB49BA">
        <w:rPr>
          <w:rFonts w:ascii="HelveticaNeueLT Std" w:hAnsi="HelveticaNeueLT Std"/>
        </w:rPr>
        <w:t xml:space="preserve"> hemos sido uno de los principales países en ensayos clínicos de tratamientos para la Covid-19</w:t>
      </w:r>
      <w:r w:rsidR="008C50BC" w:rsidRPr="00CB49BA">
        <w:rPr>
          <w:rFonts w:ascii="HelveticaNeueLT Std" w:hAnsi="HelveticaNeueLT Std"/>
        </w:rPr>
        <w:t>,</w:t>
      </w:r>
      <w:r w:rsidR="00084DCD" w:rsidRPr="00CB49BA">
        <w:rPr>
          <w:rFonts w:ascii="HelveticaNeueLT Std" w:hAnsi="HelveticaNeueLT Std"/>
        </w:rPr>
        <w:t xml:space="preserve"> y cuatro de nuestras compañías participan en la fabricación de las nuevas vacunas</w:t>
      </w:r>
      <w:r w:rsidR="00BD2C7C" w:rsidRPr="00CB49BA">
        <w:rPr>
          <w:rFonts w:ascii="HelveticaNeueLT Std" w:hAnsi="HelveticaNeueLT Std"/>
        </w:rPr>
        <w:t>, esas vacunas que nos están permitiendo recuperar la normalidad.</w:t>
      </w:r>
    </w:p>
    <w:p w14:paraId="4C12068F" w14:textId="05F5718D" w:rsidR="00084DCD" w:rsidRPr="00CB49BA" w:rsidRDefault="000E0CCB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E</w:t>
      </w:r>
      <w:r w:rsidR="00084DCD" w:rsidRPr="00CB49BA">
        <w:rPr>
          <w:rFonts w:ascii="HelveticaNeueLT Std" w:hAnsi="HelveticaNeueLT Std"/>
        </w:rPr>
        <w:t>spaña cuenta con una sólida base estructural, tanto pública como empresarial, en el ámbito de la salud</w:t>
      </w:r>
      <w:r w:rsidR="008C50BC" w:rsidRPr="00CB49BA">
        <w:rPr>
          <w:rFonts w:ascii="HelveticaNeueLT Std" w:hAnsi="HelveticaNeueLT Std"/>
        </w:rPr>
        <w:t xml:space="preserve">, </w:t>
      </w:r>
      <w:r w:rsidRPr="00CB49BA">
        <w:rPr>
          <w:rFonts w:ascii="HelveticaNeueLT Std" w:hAnsi="HelveticaNeueLT Std"/>
        </w:rPr>
        <w:t xml:space="preserve">que </w:t>
      </w:r>
      <w:r w:rsidR="008C50BC" w:rsidRPr="00CB49BA">
        <w:rPr>
          <w:rFonts w:ascii="HelveticaNeueLT Std" w:hAnsi="HelveticaNeueLT Std"/>
        </w:rPr>
        <w:t xml:space="preserve">justifica </w:t>
      </w:r>
      <w:r w:rsidRPr="00CB49BA">
        <w:rPr>
          <w:rFonts w:ascii="HelveticaNeueLT Std" w:hAnsi="HelveticaNeueLT Std"/>
        </w:rPr>
        <w:t xml:space="preserve">y </w:t>
      </w:r>
      <w:r w:rsidR="001F6085" w:rsidRPr="00CB49BA">
        <w:rPr>
          <w:rFonts w:ascii="HelveticaNeueLT Std" w:hAnsi="HelveticaNeueLT Std"/>
        </w:rPr>
        <w:t>-</w:t>
      </w:r>
      <w:r w:rsidRPr="00CB49BA">
        <w:rPr>
          <w:rFonts w:ascii="HelveticaNeueLT Std" w:hAnsi="HelveticaNeueLT Std"/>
        </w:rPr>
        <w:t>diría</w:t>
      </w:r>
      <w:r w:rsidR="00BD2C7C" w:rsidRPr="00CB49BA">
        <w:rPr>
          <w:rFonts w:ascii="HelveticaNeueLT Std" w:hAnsi="HelveticaNeueLT Std"/>
        </w:rPr>
        <w:softHyphen/>
      </w:r>
      <w:r w:rsidR="001F6085" w:rsidRPr="00CB49BA">
        <w:rPr>
          <w:rFonts w:ascii="HelveticaNeueLT Std" w:hAnsi="HelveticaNeueLT Std"/>
        </w:rPr>
        <w:t>-</w:t>
      </w:r>
      <w:r w:rsidR="00BD2C7C" w:rsidRPr="00CB49BA">
        <w:rPr>
          <w:rFonts w:ascii="HelveticaNeueLT Std" w:hAnsi="HelveticaNeueLT Std"/>
        </w:rPr>
        <w:t xml:space="preserve"> </w:t>
      </w:r>
      <w:r w:rsidRPr="00CB49BA">
        <w:rPr>
          <w:rFonts w:ascii="HelveticaNeueLT Std" w:hAnsi="HelveticaNeueLT Std"/>
        </w:rPr>
        <w:t xml:space="preserve">reclama </w:t>
      </w:r>
      <w:r w:rsidR="008C50BC" w:rsidRPr="00CB49BA">
        <w:rPr>
          <w:rFonts w:ascii="HelveticaNeueLT Std" w:hAnsi="HelveticaNeueLT Std"/>
        </w:rPr>
        <w:t xml:space="preserve">una acción </w:t>
      </w:r>
      <w:r w:rsidRPr="00CB49BA">
        <w:rPr>
          <w:rFonts w:ascii="HelveticaNeueLT Std" w:hAnsi="HelveticaNeueLT Std"/>
        </w:rPr>
        <w:t xml:space="preserve">inclusiva y </w:t>
      </w:r>
      <w:r w:rsidR="008C50BC" w:rsidRPr="00CB49BA">
        <w:rPr>
          <w:rFonts w:ascii="HelveticaNeueLT Std" w:hAnsi="HelveticaNeueLT Std"/>
        </w:rPr>
        <w:t>ambiciosa</w:t>
      </w:r>
      <w:r w:rsidRPr="00CB49BA">
        <w:rPr>
          <w:rFonts w:ascii="HelveticaNeueLT Std" w:hAnsi="HelveticaNeueLT Std"/>
        </w:rPr>
        <w:t>. Tenemos:</w:t>
      </w:r>
    </w:p>
    <w:p w14:paraId="188AA69B" w14:textId="77777777" w:rsidR="008C50BC" w:rsidRPr="00CB49BA" w:rsidRDefault="00084DCD" w:rsidP="008C50BC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Un Sistema Nacional de Salud con una elevada calidad</w:t>
      </w:r>
      <w:r w:rsidR="008C50BC" w:rsidRPr="00CB49BA">
        <w:rPr>
          <w:rFonts w:ascii="HelveticaNeueLT Std" w:hAnsi="HelveticaNeueLT Std"/>
        </w:rPr>
        <w:t>.</w:t>
      </w:r>
    </w:p>
    <w:p w14:paraId="0ED1E2AA" w14:textId="2C70EBD7" w:rsidR="00084DCD" w:rsidRPr="00CB49BA" w:rsidRDefault="00084DCD" w:rsidP="008C50BC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Una infraestructura científica pública y privada</w:t>
      </w:r>
      <w:r w:rsidR="001F6085" w:rsidRPr="00CB49BA">
        <w:rPr>
          <w:rFonts w:ascii="HelveticaNeueLT Std" w:hAnsi="HelveticaNeueLT Std"/>
        </w:rPr>
        <w:t xml:space="preserve"> </w:t>
      </w:r>
      <w:r w:rsidRPr="00CB49BA">
        <w:rPr>
          <w:rFonts w:ascii="HelveticaNeueLT Std" w:hAnsi="HelveticaNeueLT Std"/>
        </w:rPr>
        <w:t>perfectamente desarrollada.</w:t>
      </w:r>
    </w:p>
    <w:p w14:paraId="24F13F71" w14:textId="4054EE5B" w:rsidR="00084DCD" w:rsidRPr="00CB49BA" w:rsidRDefault="00084DCD" w:rsidP="008C50BC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Investigadores españoles tanto básicos como clínicos de prestigio</w:t>
      </w:r>
      <w:r w:rsidR="008C50BC" w:rsidRPr="00CB49BA">
        <w:rPr>
          <w:rFonts w:ascii="HelveticaNeueLT Std" w:hAnsi="HelveticaNeueLT Std"/>
        </w:rPr>
        <w:t xml:space="preserve"> internacional</w:t>
      </w:r>
      <w:r w:rsidRPr="00CB49BA">
        <w:rPr>
          <w:rFonts w:ascii="HelveticaNeueLT Std" w:hAnsi="HelveticaNeueLT Std"/>
        </w:rPr>
        <w:t>.</w:t>
      </w:r>
    </w:p>
    <w:p w14:paraId="561BA7EB" w14:textId="4AD41831" w:rsidR="00084DCD" w:rsidRPr="00CB49BA" w:rsidRDefault="00084DCD" w:rsidP="008C50BC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Un potente tejido industrial, líder en investigación</w:t>
      </w:r>
      <w:r w:rsidR="00757898" w:rsidRPr="00CB49BA">
        <w:rPr>
          <w:rFonts w:ascii="HelveticaNeueLT Std" w:hAnsi="HelveticaNeueLT Std"/>
        </w:rPr>
        <w:t xml:space="preserve"> y en producción y exportación de alta tecnología</w:t>
      </w:r>
      <w:r w:rsidRPr="00CB49BA">
        <w:rPr>
          <w:rFonts w:ascii="HelveticaNeueLT Std" w:hAnsi="HelveticaNeueLT Std"/>
        </w:rPr>
        <w:t xml:space="preserve">, que colabora activamente con los </w:t>
      </w:r>
      <w:r w:rsidR="00BD2C7C" w:rsidRPr="00CB49BA">
        <w:rPr>
          <w:rFonts w:ascii="HelveticaNeueLT Std" w:hAnsi="HelveticaNeueLT Std"/>
        </w:rPr>
        <w:t xml:space="preserve">hospitales y </w:t>
      </w:r>
      <w:r w:rsidRPr="00CB49BA">
        <w:rPr>
          <w:rFonts w:ascii="HelveticaNeueLT Std" w:hAnsi="HelveticaNeueLT Std"/>
        </w:rPr>
        <w:t xml:space="preserve">centros públicos de I+D biomédica. </w:t>
      </w:r>
    </w:p>
    <w:p w14:paraId="7E05C25A" w14:textId="102B8C57" w:rsidR="00084DCD" w:rsidRPr="00CB49BA" w:rsidRDefault="00084DCD" w:rsidP="008C50BC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Una sociedad convencida de que la sanidad es la mejor inversión económica y social.</w:t>
      </w:r>
    </w:p>
    <w:p w14:paraId="2D62F94A" w14:textId="18D466E7" w:rsidR="00624A15" w:rsidRPr="00CB49BA" w:rsidRDefault="00084DCD" w:rsidP="008C50BC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No hay ningún otro sector de la economía que aúne factores de oferta y demanda tan desarrollados como la sanidad</w:t>
      </w:r>
      <w:r w:rsidR="00624A15" w:rsidRPr="00CB49BA">
        <w:rPr>
          <w:rFonts w:ascii="HelveticaNeueLT Std" w:hAnsi="HelveticaNeueLT Std"/>
        </w:rPr>
        <w:t xml:space="preserve">, y pocos tienen un efecto tractor como la salud. El incremento de un año de la esperanza de vida genera un crecimiento de la economía </w:t>
      </w:r>
      <w:r w:rsidR="00CB3F60" w:rsidRPr="00CB49BA">
        <w:rPr>
          <w:rFonts w:ascii="HelveticaNeueLT Std" w:hAnsi="HelveticaNeueLT Std"/>
        </w:rPr>
        <w:t xml:space="preserve">en torno a </w:t>
      </w:r>
      <w:r w:rsidR="00624A15" w:rsidRPr="00CB49BA">
        <w:rPr>
          <w:rFonts w:ascii="HelveticaNeueLT Std" w:hAnsi="HelveticaNeueLT Std"/>
        </w:rPr>
        <w:t>cuatro puntos. No hay mejor euro público invertido que aquél que va a la salud.</w:t>
      </w:r>
    </w:p>
    <w:p w14:paraId="508FEE7A" w14:textId="77777777" w:rsidR="00624A15" w:rsidRPr="00CB49BA" w:rsidRDefault="008C50BC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Y no podemos descuidarnos</w:t>
      </w:r>
      <w:r w:rsidR="00624A15" w:rsidRPr="00CB49BA">
        <w:rPr>
          <w:rFonts w:ascii="HelveticaNeueLT Std" w:hAnsi="HelveticaNeueLT Std"/>
        </w:rPr>
        <w:t xml:space="preserve">. Otros países están abordando iniciativas con objetivos similares ante las oportunidades que ofrece el entorno de profundos cambios que se viven en este ámbito:  </w:t>
      </w:r>
    </w:p>
    <w:p w14:paraId="3CBC9730" w14:textId="78460910" w:rsidR="00624A15" w:rsidRPr="00CB49BA" w:rsidRDefault="00624A15" w:rsidP="001F7170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lastRenderedPageBreak/>
        <w:t>Una revolución en biotecnología, que se manifiesta en nuevas terapias moleculares, genéticas y celulares, que están trasformando el tratamiento de la enfermedad.</w:t>
      </w:r>
    </w:p>
    <w:p w14:paraId="2A00D040" w14:textId="6EA5AC9F" w:rsidR="00624A15" w:rsidRPr="00CB49BA" w:rsidRDefault="00624A15" w:rsidP="001F7170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La explosión del uso del </w:t>
      </w:r>
      <w:proofErr w:type="spellStart"/>
      <w:r w:rsidRPr="00CB49BA">
        <w:rPr>
          <w:rFonts w:ascii="HelveticaNeueLT Std" w:hAnsi="HelveticaNeueLT Std"/>
          <w:i/>
          <w:iCs/>
        </w:rPr>
        <w:t>big</w:t>
      </w:r>
      <w:proofErr w:type="spellEnd"/>
      <w:r w:rsidRPr="00CB49BA">
        <w:rPr>
          <w:rFonts w:ascii="HelveticaNeueLT Std" w:hAnsi="HelveticaNeueLT Std"/>
          <w:i/>
          <w:iCs/>
        </w:rPr>
        <w:t xml:space="preserve"> data</w:t>
      </w:r>
      <w:r w:rsidRPr="00CB49BA">
        <w:rPr>
          <w:rFonts w:ascii="HelveticaNeueLT Std" w:hAnsi="HelveticaNeueLT Std"/>
        </w:rPr>
        <w:t xml:space="preserve"> y la inteligencia artificial en el campo de la salud, que ofrece oportunidades enormes a un SNS como el español, que integra la atención primaria con la especializada.</w:t>
      </w:r>
    </w:p>
    <w:p w14:paraId="7C41E97C" w14:textId="53B317BC" w:rsidR="00624A15" w:rsidRPr="00CB49BA" w:rsidRDefault="00624A15" w:rsidP="00624A15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Una globalización de la I+D biomédica, a través de un modelo abierto y colaborativo que aprovecha el conocimiento y las infraestructuras a escala global.</w:t>
      </w:r>
    </w:p>
    <w:p w14:paraId="07A729C5" w14:textId="77777777" w:rsidR="00624A15" w:rsidRPr="00CB49BA" w:rsidRDefault="00624A15" w:rsidP="00624A15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Un nuevo escenario geopolítico que abre posibilidades para países que ofrezcan estabilidad, compromiso con la tecnología y la I+D y dispongan de un ecosistema favorable.</w:t>
      </w:r>
    </w:p>
    <w:p w14:paraId="298DA1AA" w14:textId="4508926A" w:rsidR="000E0CCB" w:rsidRPr="00CB49BA" w:rsidRDefault="000E0CCB" w:rsidP="000E0CCB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Desde la industria farmacéutica estamos convencidos </w:t>
      </w:r>
      <w:r w:rsidR="001F6085" w:rsidRPr="00CB49BA">
        <w:rPr>
          <w:rFonts w:ascii="HelveticaNeueLT Std" w:hAnsi="HelveticaNeueLT Std"/>
        </w:rPr>
        <w:t xml:space="preserve">de </w:t>
      </w:r>
      <w:r w:rsidRPr="00CB49BA">
        <w:rPr>
          <w:rFonts w:ascii="HelveticaNeueLT Std" w:hAnsi="HelveticaNeueLT Std"/>
        </w:rPr>
        <w:t>que, junto a la transición ecológica y la transformación digital, la revolución biomédica será el tercer vector que marque el desarrollo económico de nuevo cuño para España.</w:t>
      </w:r>
    </w:p>
    <w:p w14:paraId="427D4B3D" w14:textId="5DA8FED1" w:rsidR="00CB3F60" w:rsidRPr="00CB49BA" w:rsidRDefault="00CB3F60" w:rsidP="00CB3F6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Puedo desde aquí asegurarles que la industria farmacéutica está deseosa </w:t>
      </w:r>
      <w:r w:rsidRPr="00CB49BA">
        <w:rPr>
          <w:rFonts w:ascii="HelveticaNeueLT Std" w:hAnsi="HelveticaNeueLT Std"/>
          <w:strike/>
        </w:rPr>
        <w:t xml:space="preserve">y decidida a </w:t>
      </w:r>
      <w:r w:rsidR="00EF7F23" w:rsidRPr="00CB49BA">
        <w:rPr>
          <w:rFonts w:ascii="HelveticaNeueLT Std" w:hAnsi="HelveticaNeueLT Std"/>
        </w:rPr>
        <w:t xml:space="preserve">de </w:t>
      </w:r>
      <w:r w:rsidRPr="00CB49BA">
        <w:rPr>
          <w:rFonts w:ascii="HelveticaNeueLT Std" w:hAnsi="HelveticaNeueLT Std"/>
        </w:rPr>
        <w:t xml:space="preserve">participar en este </w:t>
      </w:r>
      <w:proofErr w:type="spellStart"/>
      <w:r w:rsidRPr="00CB49BA">
        <w:rPr>
          <w:rFonts w:ascii="HelveticaNeueLT Std" w:hAnsi="HelveticaNeueLT Std"/>
        </w:rPr>
        <w:t>Perte</w:t>
      </w:r>
      <w:proofErr w:type="spellEnd"/>
      <w:r w:rsidRPr="00CB49BA">
        <w:rPr>
          <w:rFonts w:ascii="HelveticaNeueLT Std" w:hAnsi="HelveticaNeueLT Std"/>
        </w:rPr>
        <w:t xml:space="preserve">, tanto en las oportunidades que se abran en investigación como en la modernización del tejido productivo. </w:t>
      </w:r>
    </w:p>
    <w:p w14:paraId="392F2B14" w14:textId="6434390B" w:rsidR="00CB3F60" w:rsidRPr="00CB49BA" w:rsidRDefault="00CB3F60" w:rsidP="001F7170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Quiero recordar que uno de cada 5 euros que el sector industrial destina a I+D proceden de la industria farmacéutica: más de 1.200 millones de euros el pasado año, un 45% de los cuales se materializaron en contratos de investigación con hospitales, universidades y centros de investigación públicos, lo cual hace de nuestra industria la principal dinamizadora de la investigación biomédica pública española.</w:t>
      </w:r>
    </w:p>
    <w:p w14:paraId="6B699305" w14:textId="0A21CCD4" w:rsidR="00CB3F60" w:rsidRPr="00CB49BA" w:rsidRDefault="00CB3F60" w:rsidP="001F7170">
      <w:pPr>
        <w:pStyle w:val="Prrafodelista"/>
        <w:numPr>
          <w:ilvl w:val="0"/>
          <w:numId w:val="5"/>
        </w:numPr>
        <w:spacing w:before="120" w:after="0" w:line="280" w:lineRule="exact"/>
        <w:ind w:left="568" w:hanging="284"/>
        <w:contextualSpacing w:val="0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O que, como apuntaba antes, </w:t>
      </w:r>
      <w:r w:rsidR="00D81559" w:rsidRPr="00CB49BA">
        <w:rPr>
          <w:rFonts w:ascii="HelveticaNeueLT Std" w:hAnsi="HelveticaNeueLT Std"/>
        </w:rPr>
        <w:t xml:space="preserve">disponemos de 82 plantas productivas distribuidas por todo el territorio nacional, que están en permanente modernización para adaptarse a las nuevas exigencias </w:t>
      </w:r>
      <w:r w:rsidR="00F47B16" w:rsidRPr="00CB49BA">
        <w:rPr>
          <w:rFonts w:ascii="HelveticaNeueLT Std" w:hAnsi="HelveticaNeueLT Std"/>
        </w:rPr>
        <w:t>que imponen</w:t>
      </w:r>
      <w:r w:rsidR="00D81559" w:rsidRPr="00CB49BA">
        <w:rPr>
          <w:rFonts w:ascii="HelveticaNeueLT Std" w:hAnsi="HelveticaNeueLT Std"/>
        </w:rPr>
        <w:t xml:space="preserve"> los avances </w:t>
      </w:r>
      <w:r w:rsidR="00F47B16" w:rsidRPr="00CB49BA">
        <w:rPr>
          <w:rFonts w:ascii="HelveticaNeueLT Std" w:hAnsi="HelveticaNeueLT Std"/>
        </w:rPr>
        <w:t xml:space="preserve">en </w:t>
      </w:r>
      <w:r w:rsidR="00D81559" w:rsidRPr="00CB49BA">
        <w:rPr>
          <w:rFonts w:ascii="HelveticaNeueLT Std" w:hAnsi="HelveticaNeueLT Std"/>
        </w:rPr>
        <w:t>terapéutic</w:t>
      </w:r>
      <w:r w:rsidR="00F47B16" w:rsidRPr="00CB49BA">
        <w:rPr>
          <w:rFonts w:ascii="HelveticaNeueLT Std" w:hAnsi="HelveticaNeueLT Std"/>
        </w:rPr>
        <w:t>a</w:t>
      </w:r>
      <w:r w:rsidR="00D81559" w:rsidRPr="00CB49BA">
        <w:rPr>
          <w:rFonts w:ascii="HelveticaNeueLT Std" w:hAnsi="HelveticaNeueLT Std"/>
        </w:rPr>
        <w:t xml:space="preserve"> y garantizar una autonomía estratégica en el medicamento</w:t>
      </w:r>
      <w:r w:rsidR="00F47B16" w:rsidRPr="00CB49BA">
        <w:rPr>
          <w:rFonts w:ascii="HelveticaNeueLT Std" w:hAnsi="HelveticaNeueLT Std"/>
        </w:rPr>
        <w:t>, en riesgo ante las distintas condiciones que operan en los países asiáticos</w:t>
      </w:r>
      <w:r w:rsidR="00D81559" w:rsidRPr="00CB49BA">
        <w:rPr>
          <w:rFonts w:ascii="HelveticaNeueLT Std" w:hAnsi="HelveticaNeueLT Std"/>
        </w:rPr>
        <w:t xml:space="preserve">.      </w:t>
      </w:r>
    </w:p>
    <w:p w14:paraId="61501450" w14:textId="657CEF64" w:rsidR="00D81559" w:rsidRPr="00CB49BA" w:rsidRDefault="00D81559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 xml:space="preserve">En Farmaindustria estamos convencidos de que, sobre esta potente base y en un marco adecuado de colaboración con la Administración, podemos </w:t>
      </w:r>
      <w:r w:rsidR="00F47B16" w:rsidRPr="00CB49BA">
        <w:rPr>
          <w:rFonts w:ascii="HelveticaNeueLT Std" w:hAnsi="HelveticaNeueLT Std"/>
        </w:rPr>
        <w:t>preservar una</w:t>
      </w:r>
      <w:r w:rsidRPr="00CB49BA">
        <w:rPr>
          <w:rFonts w:ascii="HelveticaNeueLT Std" w:hAnsi="HelveticaNeueLT Std"/>
        </w:rPr>
        <w:t xml:space="preserve"> soberanía industrial, generar más inversión productiva</w:t>
      </w:r>
      <w:r w:rsidR="00F47B16" w:rsidRPr="00CB49BA">
        <w:rPr>
          <w:rFonts w:ascii="HelveticaNeueLT Std" w:hAnsi="HelveticaNeueLT Std"/>
        </w:rPr>
        <w:t xml:space="preserve"> en tecnologías </w:t>
      </w:r>
      <w:r w:rsidR="00D2489F" w:rsidRPr="00CB49BA">
        <w:rPr>
          <w:rFonts w:ascii="HelveticaNeueLT Std" w:hAnsi="HelveticaNeueLT Std"/>
        </w:rPr>
        <w:t>punteras</w:t>
      </w:r>
      <w:r w:rsidR="00F47B16" w:rsidRPr="00CB49BA">
        <w:rPr>
          <w:rFonts w:ascii="HelveticaNeueLT Std" w:hAnsi="HelveticaNeueLT Std"/>
        </w:rPr>
        <w:t>, y convertirnos en uno de los líderes mundiales en investigación clínica tan</w:t>
      </w:r>
      <w:r w:rsidR="00BD2C7C" w:rsidRPr="00CB49BA">
        <w:rPr>
          <w:rFonts w:ascii="HelveticaNeueLT Std" w:hAnsi="HelveticaNeueLT Std"/>
        </w:rPr>
        <w:t>t</w:t>
      </w:r>
      <w:r w:rsidR="00F47B16" w:rsidRPr="00CB49BA">
        <w:rPr>
          <w:rFonts w:ascii="HelveticaNeueLT Std" w:hAnsi="HelveticaNeueLT Std"/>
        </w:rPr>
        <w:t xml:space="preserve">o en terapias convencionales </w:t>
      </w:r>
      <w:r w:rsidR="00757898" w:rsidRPr="00CB49BA">
        <w:rPr>
          <w:rFonts w:ascii="HelveticaNeueLT Std" w:hAnsi="HelveticaNeueLT Std"/>
        </w:rPr>
        <w:t>-</w:t>
      </w:r>
      <w:r w:rsidR="00F47B16" w:rsidRPr="00CB49BA">
        <w:rPr>
          <w:rFonts w:ascii="HelveticaNeueLT Std" w:hAnsi="HelveticaNeueLT Std"/>
        </w:rPr>
        <w:t>contribuyendo a la cohesión territ</w:t>
      </w:r>
      <w:r w:rsidR="00D2489F" w:rsidRPr="00CB49BA">
        <w:rPr>
          <w:rFonts w:ascii="HelveticaNeueLT Std" w:hAnsi="HelveticaNeueLT Std"/>
        </w:rPr>
        <w:t>ori</w:t>
      </w:r>
      <w:r w:rsidR="00F47B16" w:rsidRPr="00CB49BA">
        <w:rPr>
          <w:rFonts w:ascii="HelveticaNeueLT Std" w:hAnsi="HelveticaNeueLT Std"/>
        </w:rPr>
        <w:t>al</w:t>
      </w:r>
      <w:r w:rsidR="00757898" w:rsidRPr="00CB49BA">
        <w:rPr>
          <w:rFonts w:ascii="HelveticaNeueLT Std" w:hAnsi="HelveticaNeueLT Std"/>
        </w:rPr>
        <w:t>-</w:t>
      </w:r>
      <w:r w:rsidR="00F47B16" w:rsidRPr="00CB49BA">
        <w:rPr>
          <w:rFonts w:ascii="HelveticaNeueLT Std" w:hAnsi="HelveticaNeueLT Std"/>
        </w:rPr>
        <w:t xml:space="preserve"> </w:t>
      </w:r>
      <w:r w:rsidR="00D2489F" w:rsidRPr="00CB49BA">
        <w:rPr>
          <w:rFonts w:ascii="HelveticaNeueLT Std" w:hAnsi="HelveticaNeueLT Std"/>
        </w:rPr>
        <w:t xml:space="preserve">como </w:t>
      </w:r>
      <w:r w:rsidR="00F47B16" w:rsidRPr="00CB49BA">
        <w:rPr>
          <w:rFonts w:ascii="HelveticaNeueLT Std" w:hAnsi="HelveticaNeueLT Std"/>
        </w:rPr>
        <w:t>en terapias</w:t>
      </w:r>
      <w:r w:rsidR="00D2489F" w:rsidRPr="00CB49BA">
        <w:rPr>
          <w:rFonts w:ascii="HelveticaNeueLT Std" w:hAnsi="HelveticaNeueLT Std"/>
        </w:rPr>
        <w:t xml:space="preserve"> avanzadas</w:t>
      </w:r>
      <w:r w:rsidRPr="00CB49BA">
        <w:rPr>
          <w:rFonts w:ascii="HelveticaNeueLT Std" w:hAnsi="HelveticaNeueLT Std"/>
        </w:rPr>
        <w:t>.</w:t>
      </w:r>
    </w:p>
    <w:p w14:paraId="6FA4FE7F" w14:textId="108A0553" w:rsidR="002C677D" w:rsidRPr="00CB49BA" w:rsidRDefault="00D2489F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P</w:t>
      </w:r>
      <w:r w:rsidR="002E29FD" w:rsidRPr="00CB49BA">
        <w:rPr>
          <w:rFonts w:ascii="HelveticaNeueLT Std" w:hAnsi="HelveticaNeueLT Std"/>
        </w:rPr>
        <w:t>residente: e</w:t>
      </w:r>
      <w:r w:rsidR="006C71E7" w:rsidRPr="00CB49BA">
        <w:rPr>
          <w:rFonts w:ascii="HelveticaNeueLT Std" w:hAnsi="HelveticaNeueLT Std"/>
        </w:rPr>
        <w:t xml:space="preserve">n ambas líneas </w:t>
      </w:r>
      <w:r w:rsidR="002E29FD" w:rsidRPr="00CB49BA">
        <w:rPr>
          <w:rFonts w:ascii="HelveticaNeueLT Std" w:hAnsi="HelveticaNeueLT Std"/>
        </w:rPr>
        <w:t>de investigación y producción</w:t>
      </w:r>
      <w:r w:rsidR="00351A8A" w:rsidRPr="00CB49BA">
        <w:rPr>
          <w:rFonts w:ascii="HelveticaNeueLT Std" w:hAnsi="HelveticaNeueLT Std"/>
        </w:rPr>
        <w:t xml:space="preserve"> y en materia de medicina de precisión y digitalización</w:t>
      </w:r>
      <w:r w:rsidR="002E29FD" w:rsidRPr="00CB49BA">
        <w:rPr>
          <w:rFonts w:ascii="HelveticaNeueLT Std" w:hAnsi="HelveticaNeueLT Std"/>
        </w:rPr>
        <w:t xml:space="preserve"> </w:t>
      </w:r>
      <w:r w:rsidR="00351A8A" w:rsidRPr="00CB49BA">
        <w:rPr>
          <w:rFonts w:ascii="HelveticaNeueLT Std" w:hAnsi="HelveticaNeueLT Std"/>
        </w:rPr>
        <w:t>estamos presentando</w:t>
      </w:r>
      <w:r w:rsidR="00D87313" w:rsidRPr="00CB49BA">
        <w:rPr>
          <w:rFonts w:ascii="HelveticaNeueLT Std" w:hAnsi="HelveticaNeueLT Std"/>
        </w:rPr>
        <w:t xml:space="preserve"> </w:t>
      </w:r>
      <w:r w:rsidR="006C71E7" w:rsidRPr="00CB49BA">
        <w:rPr>
          <w:rFonts w:ascii="HelveticaNeueLT Std" w:hAnsi="HelveticaNeueLT Std"/>
        </w:rPr>
        <w:t xml:space="preserve">propuestas, lo que </w:t>
      </w:r>
      <w:r w:rsidR="001F0C0B" w:rsidRPr="00CB49BA">
        <w:rPr>
          <w:rFonts w:ascii="HelveticaNeueLT Std" w:hAnsi="HelveticaNeueLT Std"/>
        </w:rPr>
        <w:t>da prueba de</w:t>
      </w:r>
      <w:r w:rsidR="006C71E7" w:rsidRPr="00CB49BA">
        <w:rPr>
          <w:rFonts w:ascii="HelveticaNeueLT Std" w:hAnsi="HelveticaNeueLT Std"/>
        </w:rPr>
        <w:t xml:space="preserve"> la convicción de nuestras compañías</w:t>
      </w:r>
      <w:r w:rsidR="002E29FD" w:rsidRPr="00CB49BA">
        <w:rPr>
          <w:rFonts w:ascii="HelveticaNeueLT Std" w:hAnsi="HelveticaNeueLT Std"/>
        </w:rPr>
        <w:t xml:space="preserve"> sobre la oportunidad que tenemos por delante y sobre nuestro compromiso para trabajar juntos</w:t>
      </w:r>
      <w:r w:rsidR="002C677D" w:rsidRPr="00CB49BA">
        <w:rPr>
          <w:rFonts w:ascii="HelveticaNeueLT Std" w:hAnsi="HelveticaNeueLT Std"/>
        </w:rPr>
        <w:t xml:space="preserve">. Confiamos en hacerlo y contribuir así al </w:t>
      </w:r>
      <w:r w:rsidR="00D87313" w:rsidRPr="00CB49BA">
        <w:rPr>
          <w:rFonts w:ascii="HelveticaNeueLT Std" w:hAnsi="HelveticaNeueLT Std"/>
        </w:rPr>
        <w:t xml:space="preserve">éxito de este </w:t>
      </w:r>
      <w:proofErr w:type="spellStart"/>
      <w:r w:rsidR="00D87313" w:rsidRPr="00CB49BA">
        <w:rPr>
          <w:rFonts w:ascii="HelveticaNeueLT Std" w:hAnsi="HelveticaNeueLT Std"/>
        </w:rPr>
        <w:t>P</w:t>
      </w:r>
      <w:r w:rsidR="00757898" w:rsidRPr="00CB49BA">
        <w:rPr>
          <w:rFonts w:ascii="HelveticaNeueLT Std" w:hAnsi="HelveticaNeueLT Std"/>
        </w:rPr>
        <w:t>erte</w:t>
      </w:r>
      <w:proofErr w:type="spellEnd"/>
      <w:r w:rsidR="00D87313" w:rsidRPr="00CB49BA">
        <w:rPr>
          <w:rFonts w:ascii="HelveticaNeueLT Std" w:hAnsi="HelveticaNeueLT Std"/>
        </w:rPr>
        <w:t xml:space="preserve"> y al </w:t>
      </w:r>
      <w:r w:rsidR="002C677D" w:rsidRPr="00CB49BA">
        <w:rPr>
          <w:rFonts w:ascii="HelveticaNeueLT Std" w:hAnsi="HelveticaNeueLT Std"/>
        </w:rPr>
        <w:t>impulso de nuestro país.</w:t>
      </w:r>
    </w:p>
    <w:p w14:paraId="71664251" w14:textId="6DA172DA" w:rsidR="006C71E7" w:rsidRPr="00CB49BA" w:rsidRDefault="002C677D" w:rsidP="001F7170">
      <w:pPr>
        <w:spacing w:before="180" w:after="0" w:line="280" w:lineRule="exact"/>
        <w:jc w:val="both"/>
        <w:rPr>
          <w:rFonts w:ascii="HelveticaNeueLT Std" w:hAnsi="HelveticaNeueLT Std"/>
        </w:rPr>
      </w:pPr>
      <w:r w:rsidRPr="00CB49BA">
        <w:rPr>
          <w:rFonts w:ascii="HelveticaNeueLT Std" w:hAnsi="HelveticaNeueLT Std"/>
        </w:rPr>
        <w:t>Muchas gracias.</w:t>
      </w:r>
    </w:p>
    <w:p w14:paraId="65C018B1" w14:textId="7133B2CC" w:rsidR="00E32B03" w:rsidRDefault="00E32B03" w:rsidP="001F7170">
      <w:pPr>
        <w:spacing w:before="180" w:after="0" w:line="280" w:lineRule="exact"/>
        <w:jc w:val="both"/>
        <w:rPr>
          <w:rFonts w:ascii="HelveticaNeueLT Std" w:hAnsi="HelveticaNeueLT Std"/>
        </w:rPr>
      </w:pPr>
    </w:p>
    <w:p w14:paraId="185EB9EC" w14:textId="77777777" w:rsidR="00E32B03" w:rsidRPr="00C91AD3" w:rsidRDefault="00E32B03" w:rsidP="001F7170">
      <w:pPr>
        <w:spacing w:before="180" w:after="0" w:line="280" w:lineRule="exact"/>
        <w:jc w:val="both"/>
        <w:rPr>
          <w:rFonts w:ascii="HelveticaNeueLT Std" w:hAnsi="HelveticaNeueLT Std"/>
        </w:rPr>
      </w:pPr>
    </w:p>
    <w:sectPr w:rsidR="00E32B03" w:rsidRPr="00C91AD3" w:rsidSect="00C91AD3">
      <w:pgSz w:w="11906" w:h="16838"/>
      <w:pgMar w:top="1134" w:right="102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4F9"/>
    <w:multiLevelType w:val="hybridMultilevel"/>
    <w:tmpl w:val="FEFCCFBE"/>
    <w:lvl w:ilvl="0" w:tplc="D8282BC2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56D39"/>
    <w:multiLevelType w:val="hybridMultilevel"/>
    <w:tmpl w:val="ECB0A0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530"/>
    <w:multiLevelType w:val="hybridMultilevel"/>
    <w:tmpl w:val="8EAE48C2"/>
    <w:lvl w:ilvl="0" w:tplc="8BB87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4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8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22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27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A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6971E9"/>
    <w:multiLevelType w:val="hybridMultilevel"/>
    <w:tmpl w:val="7EE0DCD0"/>
    <w:lvl w:ilvl="0" w:tplc="B950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9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E5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88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44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F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0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C7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454084"/>
    <w:multiLevelType w:val="hybridMultilevel"/>
    <w:tmpl w:val="7F58D5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BD"/>
    <w:rsid w:val="0006667E"/>
    <w:rsid w:val="00084DCD"/>
    <w:rsid w:val="000900EC"/>
    <w:rsid w:val="000D5F0C"/>
    <w:rsid w:val="000E0CCB"/>
    <w:rsid w:val="000E0ED4"/>
    <w:rsid w:val="00101F68"/>
    <w:rsid w:val="0011130E"/>
    <w:rsid w:val="00127217"/>
    <w:rsid w:val="00127F97"/>
    <w:rsid w:val="001330B8"/>
    <w:rsid w:val="001364ED"/>
    <w:rsid w:val="001378C7"/>
    <w:rsid w:val="001561C7"/>
    <w:rsid w:val="00156F05"/>
    <w:rsid w:val="00182D97"/>
    <w:rsid w:val="00193BB9"/>
    <w:rsid w:val="00196B40"/>
    <w:rsid w:val="00196D11"/>
    <w:rsid w:val="001A687C"/>
    <w:rsid w:val="001B39E3"/>
    <w:rsid w:val="001C693D"/>
    <w:rsid w:val="001F0C0B"/>
    <w:rsid w:val="001F6085"/>
    <w:rsid w:val="001F7170"/>
    <w:rsid w:val="00200463"/>
    <w:rsid w:val="00212690"/>
    <w:rsid w:val="00222DB8"/>
    <w:rsid w:val="00226DCF"/>
    <w:rsid w:val="002333CE"/>
    <w:rsid w:val="002730A0"/>
    <w:rsid w:val="002744FA"/>
    <w:rsid w:val="00283C92"/>
    <w:rsid w:val="002A49A0"/>
    <w:rsid w:val="002B08FC"/>
    <w:rsid w:val="002C677D"/>
    <w:rsid w:val="002E29FD"/>
    <w:rsid w:val="002F54E9"/>
    <w:rsid w:val="00301F24"/>
    <w:rsid w:val="003064F7"/>
    <w:rsid w:val="0031502F"/>
    <w:rsid w:val="00326EB0"/>
    <w:rsid w:val="00343345"/>
    <w:rsid w:val="00351A8A"/>
    <w:rsid w:val="00354650"/>
    <w:rsid w:val="0035743E"/>
    <w:rsid w:val="0037748E"/>
    <w:rsid w:val="003C512F"/>
    <w:rsid w:val="003F0BE9"/>
    <w:rsid w:val="004032D1"/>
    <w:rsid w:val="004066E1"/>
    <w:rsid w:val="004204B1"/>
    <w:rsid w:val="0042666C"/>
    <w:rsid w:val="0043247A"/>
    <w:rsid w:val="00453667"/>
    <w:rsid w:val="00453C99"/>
    <w:rsid w:val="004953C1"/>
    <w:rsid w:val="004C64D6"/>
    <w:rsid w:val="004C778F"/>
    <w:rsid w:val="004D7AD6"/>
    <w:rsid w:val="00537804"/>
    <w:rsid w:val="00562B0D"/>
    <w:rsid w:val="00562D33"/>
    <w:rsid w:val="005707C5"/>
    <w:rsid w:val="005A3772"/>
    <w:rsid w:val="005C5292"/>
    <w:rsid w:val="0060776C"/>
    <w:rsid w:val="006139B6"/>
    <w:rsid w:val="0061796A"/>
    <w:rsid w:val="00624A15"/>
    <w:rsid w:val="006431EA"/>
    <w:rsid w:val="00655241"/>
    <w:rsid w:val="00660F5C"/>
    <w:rsid w:val="006A6A5D"/>
    <w:rsid w:val="006B11DB"/>
    <w:rsid w:val="006C149F"/>
    <w:rsid w:val="006C30A8"/>
    <w:rsid w:val="006C71E7"/>
    <w:rsid w:val="006E3B55"/>
    <w:rsid w:val="006E6F7D"/>
    <w:rsid w:val="007045CC"/>
    <w:rsid w:val="0072293E"/>
    <w:rsid w:val="00743BC9"/>
    <w:rsid w:val="00757898"/>
    <w:rsid w:val="007610B7"/>
    <w:rsid w:val="00763E62"/>
    <w:rsid w:val="007658AA"/>
    <w:rsid w:val="00767622"/>
    <w:rsid w:val="00772560"/>
    <w:rsid w:val="007A41E5"/>
    <w:rsid w:val="007A7111"/>
    <w:rsid w:val="007E545E"/>
    <w:rsid w:val="00805642"/>
    <w:rsid w:val="00816C3C"/>
    <w:rsid w:val="00836B71"/>
    <w:rsid w:val="00852E1E"/>
    <w:rsid w:val="008579C0"/>
    <w:rsid w:val="00876E87"/>
    <w:rsid w:val="008A11DA"/>
    <w:rsid w:val="008A1C36"/>
    <w:rsid w:val="008B794C"/>
    <w:rsid w:val="008C50BC"/>
    <w:rsid w:val="0091347C"/>
    <w:rsid w:val="00922EB4"/>
    <w:rsid w:val="00932061"/>
    <w:rsid w:val="009418FB"/>
    <w:rsid w:val="00975FC8"/>
    <w:rsid w:val="00976E63"/>
    <w:rsid w:val="0099532B"/>
    <w:rsid w:val="009A536F"/>
    <w:rsid w:val="009B6A4C"/>
    <w:rsid w:val="009E77A0"/>
    <w:rsid w:val="00A10B28"/>
    <w:rsid w:val="00A13477"/>
    <w:rsid w:val="00A140E2"/>
    <w:rsid w:val="00A35EC7"/>
    <w:rsid w:val="00A41E0B"/>
    <w:rsid w:val="00A54090"/>
    <w:rsid w:val="00A56913"/>
    <w:rsid w:val="00AA2D60"/>
    <w:rsid w:val="00AC7957"/>
    <w:rsid w:val="00AF7DD5"/>
    <w:rsid w:val="00B021DD"/>
    <w:rsid w:val="00B44642"/>
    <w:rsid w:val="00B50F6A"/>
    <w:rsid w:val="00B556A6"/>
    <w:rsid w:val="00B734B6"/>
    <w:rsid w:val="00B7470B"/>
    <w:rsid w:val="00B85385"/>
    <w:rsid w:val="00B901AF"/>
    <w:rsid w:val="00BD2C7C"/>
    <w:rsid w:val="00BE575C"/>
    <w:rsid w:val="00C0721C"/>
    <w:rsid w:val="00C1102C"/>
    <w:rsid w:val="00C263E8"/>
    <w:rsid w:val="00C477E6"/>
    <w:rsid w:val="00C60A58"/>
    <w:rsid w:val="00C762BA"/>
    <w:rsid w:val="00C859F2"/>
    <w:rsid w:val="00C91AD3"/>
    <w:rsid w:val="00CA13F6"/>
    <w:rsid w:val="00CB3F60"/>
    <w:rsid w:val="00CB49BA"/>
    <w:rsid w:val="00CB59ED"/>
    <w:rsid w:val="00CF0758"/>
    <w:rsid w:val="00D2489F"/>
    <w:rsid w:val="00D33F53"/>
    <w:rsid w:val="00D510EE"/>
    <w:rsid w:val="00D646FD"/>
    <w:rsid w:val="00D66345"/>
    <w:rsid w:val="00D77F32"/>
    <w:rsid w:val="00D81559"/>
    <w:rsid w:val="00D87313"/>
    <w:rsid w:val="00DA5FA2"/>
    <w:rsid w:val="00DD317E"/>
    <w:rsid w:val="00DE0DEE"/>
    <w:rsid w:val="00DF4B2B"/>
    <w:rsid w:val="00DF700F"/>
    <w:rsid w:val="00E02113"/>
    <w:rsid w:val="00E030F0"/>
    <w:rsid w:val="00E05475"/>
    <w:rsid w:val="00E07001"/>
    <w:rsid w:val="00E209EE"/>
    <w:rsid w:val="00E31B2E"/>
    <w:rsid w:val="00E32B03"/>
    <w:rsid w:val="00E556C5"/>
    <w:rsid w:val="00E566DD"/>
    <w:rsid w:val="00E75F76"/>
    <w:rsid w:val="00E80E1A"/>
    <w:rsid w:val="00E8414A"/>
    <w:rsid w:val="00E84414"/>
    <w:rsid w:val="00E8614A"/>
    <w:rsid w:val="00EF7F23"/>
    <w:rsid w:val="00F10ABD"/>
    <w:rsid w:val="00F16ABC"/>
    <w:rsid w:val="00F23D40"/>
    <w:rsid w:val="00F41191"/>
    <w:rsid w:val="00F47B16"/>
    <w:rsid w:val="00F524DA"/>
    <w:rsid w:val="00F533A2"/>
    <w:rsid w:val="00F67DA7"/>
    <w:rsid w:val="00F70569"/>
    <w:rsid w:val="00F84BD0"/>
    <w:rsid w:val="00F84F5B"/>
    <w:rsid w:val="00F921C4"/>
    <w:rsid w:val="00FC302A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B86C"/>
  <w15:chartTrackingRefBased/>
  <w15:docId w15:val="{34A2D5E5-F31B-4A10-804C-C93EC13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Std Lt" w:eastAsiaTheme="minorHAnsi" w:hAnsi="HelveticaNeueLT Std L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66345"/>
    <w:rPr>
      <w:i/>
      <w:iCs/>
    </w:rPr>
  </w:style>
  <w:style w:type="paragraph" w:styleId="Prrafodelista">
    <w:name w:val="List Paragraph"/>
    <w:basedOn w:val="Normal"/>
    <w:uiPriority w:val="34"/>
    <w:qFormat/>
    <w:rsid w:val="00E030F0"/>
    <w:pPr>
      <w:ind w:left="720"/>
      <w:contextualSpacing/>
    </w:pPr>
  </w:style>
  <w:style w:type="paragraph" w:styleId="Revisin">
    <w:name w:val="Revision"/>
    <w:hidden/>
    <w:uiPriority w:val="99"/>
    <w:semiHidden/>
    <w:rsid w:val="00200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Corporativo Farma">
      <a:dk1>
        <a:srgbClr val="666666"/>
      </a:dk1>
      <a:lt1>
        <a:srgbClr val="F0F0F0"/>
      </a:lt1>
      <a:dk2>
        <a:srgbClr val="D7D7D7"/>
      </a:dk2>
      <a:lt2>
        <a:srgbClr val="B73479"/>
      </a:lt2>
      <a:accent1>
        <a:srgbClr val="AC396A"/>
      </a:accent1>
      <a:accent2>
        <a:srgbClr val="579CAD"/>
      </a:accent2>
      <a:accent3>
        <a:srgbClr val="1E727F"/>
      </a:accent3>
      <a:accent4>
        <a:srgbClr val="E8573B"/>
      </a:accent4>
      <a:accent5>
        <a:srgbClr val="FFFFFF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Fernández Rodríguez</dc:creator>
  <cp:keywords/>
  <dc:description/>
  <cp:lastModifiedBy>Alberto Vigario</cp:lastModifiedBy>
  <cp:revision>4</cp:revision>
  <dcterms:created xsi:type="dcterms:W3CDTF">2021-11-13T17:33:00Z</dcterms:created>
  <dcterms:modified xsi:type="dcterms:W3CDTF">2021-11-15T14:11:00Z</dcterms:modified>
</cp:coreProperties>
</file>